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FEF141" w14:textId="450E9419" w:rsidR="00E94721" w:rsidRDefault="009C604A">
      <w:r>
        <w:rPr>
          <w:noProof/>
        </w:rPr>
        <w:drawing>
          <wp:inline distT="0" distB="0" distL="0" distR="0" wp14:anchorId="5B54683C" wp14:editId="502FBEE1">
            <wp:extent cx="3021330" cy="2445837"/>
            <wp:effectExtent l="0" t="0" r="7620" b="0"/>
            <wp:docPr id="15" name="Obrázek 15" descr="Obsah obrázku elektronika, reproduktor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Obrázek 15" descr="Obsah obrázku elektronika, reproduktor&#10;&#10;Popis byl vytvořen automaticky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V="1">
                      <a:off x="0" y="0"/>
                      <a:ext cx="3038761" cy="24599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745A3">
        <w:t>ty</w:t>
      </w:r>
      <w:r w:rsidR="00CB5025">
        <w:t>p svítidla A</w:t>
      </w:r>
    </w:p>
    <w:p w14:paraId="01D98FCE" w14:textId="77777777" w:rsidR="00FD5A19" w:rsidRDefault="00FD5A19" w:rsidP="00D27CEF">
      <w:r>
        <w:rPr>
          <w:noProof/>
        </w:rPr>
        <w:drawing>
          <wp:inline distT="0" distB="0" distL="0" distR="0" wp14:anchorId="59C945CB" wp14:editId="198763B3">
            <wp:extent cx="2847975" cy="2473425"/>
            <wp:effectExtent l="0" t="0" r="0" b="3175"/>
            <wp:docPr id="30" name="Obrázek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5163" cy="24796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typ svítidla N1</w:t>
      </w:r>
    </w:p>
    <w:p w14:paraId="26B38AC2" w14:textId="77777777" w:rsidR="009E5E93" w:rsidRDefault="009E5E93" w:rsidP="00C12AFE">
      <w:pPr>
        <w:autoSpaceDE w:val="0"/>
        <w:autoSpaceDN w:val="0"/>
        <w:adjustRightInd w:val="0"/>
        <w:jc w:val="both"/>
        <w:rPr>
          <w:b/>
          <w:bCs/>
          <w:color w:val="000000"/>
          <w:sz w:val="20"/>
          <w:szCs w:val="20"/>
        </w:rPr>
      </w:pPr>
      <w:bookmarkStart w:id="0" w:name="_Hlk119396839"/>
    </w:p>
    <w:p w14:paraId="16214307" w14:textId="77777777" w:rsidR="009E5E93" w:rsidRDefault="009E5E93" w:rsidP="00C12AFE">
      <w:pPr>
        <w:autoSpaceDE w:val="0"/>
        <w:autoSpaceDN w:val="0"/>
        <w:adjustRightInd w:val="0"/>
        <w:jc w:val="both"/>
        <w:rPr>
          <w:b/>
          <w:bCs/>
          <w:color w:val="000000"/>
          <w:sz w:val="20"/>
          <w:szCs w:val="20"/>
        </w:rPr>
      </w:pPr>
    </w:p>
    <w:p w14:paraId="6454D5AB" w14:textId="77777777" w:rsidR="009E5E93" w:rsidRDefault="009E5E93" w:rsidP="00C12AFE">
      <w:pPr>
        <w:autoSpaceDE w:val="0"/>
        <w:autoSpaceDN w:val="0"/>
        <w:adjustRightInd w:val="0"/>
        <w:jc w:val="both"/>
        <w:rPr>
          <w:b/>
          <w:bCs/>
          <w:color w:val="000000"/>
          <w:sz w:val="20"/>
          <w:szCs w:val="20"/>
        </w:rPr>
      </w:pPr>
    </w:p>
    <w:p w14:paraId="0487584E" w14:textId="77777777" w:rsidR="009E5E93" w:rsidRDefault="009E5E93" w:rsidP="00C12AFE">
      <w:pPr>
        <w:autoSpaceDE w:val="0"/>
        <w:autoSpaceDN w:val="0"/>
        <w:adjustRightInd w:val="0"/>
        <w:jc w:val="both"/>
        <w:rPr>
          <w:b/>
          <w:bCs/>
          <w:color w:val="000000"/>
          <w:sz w:val="20"/>
          <w:szCs w:val="20"/>
        </w:rPr>
      </w:pPr>
    </w:p>
    <w:p w14:paraId="34D36247" w14:textId="77777777" w:rsidR="009E5E93" w:rsidRDefault="009E5E93" w:rsidP="00C12AFE">
      <w:pPr>
        <w:autoSpaceDE w:val="0"/>
        <w:autoSpaceDN w:val="0"/>
        <w:adjustRightInd w:val="0"/>
        <w:jc w:val="both"/>
        <w:rPr>
          <w:b/>
          <w:bCs/>
          <w:color w:val="000000"/>
          <w:sz w:val="20"/>
          <w:szCs w:val="20"/>
        </w:rPr>
      </w:pPr>
    </w:p>
    <w:p w14:paraId="14ECA647" w14:textId="77777777" w:rsidR="009E5E93" w:rsidRDefault="009E5E93" w:rsidP="00C12AFE">
      <w:pPr>
        <w:autoSpaceDE w:val="0"/>
        <w:autoSpaceDN w:val="0"/>
        <w:adjustRightInd w:val="0"/>
        <w:jc w:val="both"/>
        <w:rPr>
          <w:b/>
          <w:bCs/>
          <w:color w:val="000000"/>
          <w:sz w:val="20"/>
          <w:szCs w:val="20"/>
        </w:rPr>
      </w:pPr>
    </w:p>
    <w:p w14:paraId="6B16D45C" w14:textId="77777777" w:rsidR="009E5E93" w:rsidRDefault="009E5E93" w:rsidP="00C12AFE">
      <w:pPr>
        <w:autoSpaceDE w:val="0"/>
        <w:autoSpaceDN w:val="0"/>
        <w:adjustRightInd w:val="0"/>
        <w:jc w:val="both"/>
        <w:rPr>
          <w:b/>
          <w:bCs/>
          <w:color w:val="000000"/>
          <w:sz w:val="20"/>
          <w:szCs w:val="20"/>
        </w:rPr>
      </w:pPr>
    </w:p>
    <w:p w14:paraId="770FCD70" w14:textId="55B3BAEC" w:rsidR="00C12AFE" w:rsidRDefault="00C12AFE" w:rsidP="00C12AFE">
      <w:pPr>
        <w:autoSpaceDE w:val="0"/>
        <w:autoSpaceDN w:val="0"/>
        <w:adjustRightInd w:val="0"/>
        <w:jc w:val="both"/>
        <w:rPr>
          <w:b/>
          <w:bCs/>
          <w:color w:val="000000"/>
          <w:sz w:val="20"/>
          <w:szCs w:val="20"/>
        </w:rPr>
      </w:pPr>
      <w:r w:rsidRPr="008F4C32">
        <w:rPr>
          <w:b/>
          <w:bCs/>
          <w:color w:val="000000"/>
          <w:sz w:val="20"/>
          <w:szCs w:val="20"/>
        </w:rPr>
        <w:t>Typ osvětlovacích těles:</w:t>
      </w:r>
    </w:p>
    <w:p w14:paraId="327A5657" w14:textId="40EB11FD" w:rsidR="009C604A" w:rsidRPr="00E94721" w:rsidRDefault="009C604A" w:rsidP="009C604A">
      <w:pPr>
        <w:autoSpaceDE w:val="0"/>
        <w:autoSpaceDN w:val="0"/>
        <w:adjustRightInd w:val="0"/>
        <w:ind w:left="993" w:hanging="993"/>
        <w:jc w:val="both"/>
        <w:rPr>
          <w:color w:val="000000"/>
          <w:sz w:val="20"/>
          <w:szCs w:val="20"/>
        </w:rPr>
      </w:pPr>
      <w:r w:rsidRPr="008F4C32">
        <w:rPr>
          <w:b/>
          <w:bCs/>
          <w:color w:val="000000"/>
          <w:sz w:val="20"/>
          <w:szCs w:val="20"/>
        </w:rPr>
        <w:t xml:space="preserve">Typ </w:t>
      </w:r>
      <w:r>
        <w:rPr>
          <w:b/>
          <w:bCs/>
          <w:color w:val="000000"/>
          <w:sz w:val="20"/>
          <w:szCs w:val="20"/>
        </w:rPr>
        <w:t>A</w:t>
      </w:r>
      <w:r w:rsidRPr="008F4C32">
        <w:rPr>
          <w:b/>
          <w:bCs/>
          <w:color w:val="000000"/>
          <w:sz w:val="20"/>
          <w:szCs w:val="20"/>
        </w:rPr>
        <w:tab/>
      </w:r>
      <w:r w:rsidRPr="008F4C32">
        <w:rPr>
          <w:color w:val="000000"/>
          <w:sz w:val="20"/>
          <w:szCs w:val="20"/>
        </w:rPr>
        <w:t xml:space="preserve">svítidlo LED </w:t>
      </w:r>
      <w:r>
        <w:rPr>
          <w:color w:val="000000"/>
          <w:sz w:val="20"/>
          <w:szCs w:val="20"/>
        </w:rPr>
        <w:t>vestavné</w:t>
      </w:r>
      <w:r w:rsidRPr="008F4C32">
        <w:rPr>
          <w:color w:val="000000"/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>kruhové Ø190 mm</w:t>
      </w:r>
      <w:r w:rsidRPr="008F4C32">
        <w:rPr>
          <w:color w:val="000000"/>
          <w:sz w:val="20"/>
          <w:szCs w:val="20"/>
        </w:rPr>
        <w:t xml:space="preserve">, </w:t>
      </w:r>
      <w:proofErr w:type="spellStart"/>
      <w:r w:rsidRPr="008F4C32">
        <w:rPr>
          <w:color w:val="000000"/>
          <w:sz w:val="20"/>
          <w:szCs w:val="20"/>
        </w:rPr>
        <w:t>nestmívatelné</w:t>
      </w:r>
      <w:proofErr w:type="spellEnd"/>
      <w:r w:rsidRPr="008F4C32">
        <w:rPr>
          <w:color w:val="000000"/>
          <w:sz w:val="20"/>
          <w:szCs w:val="20"/>
        </w:rPr>
        <w:t>, 1x</w:t>
      </w:r>
      <w:r>
        <w:rPr>
          <w:color w:val="000000"/>
          <w:sz w:val="20"/>
          <w:szCs w:val="20"/>
        </w:rPr>
        <w:t>13</w:t>
      </w:r>
      <w:r w:rsidRPr="008F4C32">
        <w:rPr>
          <w:color w:val="000000"/>
          <w:sz w:val="20"/>
          <w:szCs w:val="20"/>
        </w:rPr>
        <w:t xml:space="preserve">W, zdroj </w:t>
      </w:r>
      <w:r w:rsidR="00CE047B">
        <w:rPr>
          <w:color w:val="000000"/>
          <w:sz w:val="20"/>
          <w:szCs w:val="20"/>
        </w:rPr>
        <w:t>350</w:t>
      </w:r>
      <w:r w:rsidR="00CE047B" w:rsidRPr="008F4C32">
        <w:rPr>
          <w:color w:val="000000"/>
          <w:sz w:val="20"/>
          <w:szCs w:val="20"/>
        </w:rPr>
        <w:t xml:space="preserve"> mA</w:t>
      </w:r>
      <w:r>
        <w:rPr>
          <w:color w:val="000000"/>
          <w:sz w:val="20"/>
          <w:szCs w:val="20"/>
        </w:rPr>
        <w:t>, ocelový korpus, barvy bílé,</w:t>
      </w:r>
      <w:r w:rsidRPr="008F4C32">
        <w:rPr>
          <w:color w:val="000000"/>
          <w:sz w:val="20"/>
          <w:szCs w:val="20"/>
        </w:rPr>
        <w:t xml:space="preserve"> kryt</w:t>
      </w:r>
      <w:r>
        <w:rPr>
          <w:color w:val="000000"/>
          <w:sz w:val="20"/>
          <w:szCs w:val="20"/>
        </w:rPr>
        <w:t xml:space="preserve"> strukturovaný plast</w:t>
      </w:r>
      <w:r w:rsidRPr="008F4C32">
        <w:rPr>
          <w:color w:val="000000"/>
          <w:sz w:val="20"/>
          <w:szCs w:val="20"/>
        </w:rPr>
        <w:t>, IP</w:t>
      </w:r>
      <w:r>
        <w:rPr>
          <w:color w:val="000000"/>
          <w:sz w:val="20"/>
          <w:szCs w:val="20"/>
        </w:rPr>
        <w:t>54</w:t>
      </w:r>
      <w:r w:rsidRPr="008F4C32">
        <w:rPr>
          <w:color w:val="000000"/>
          <w:sz w:val="20"/>
          <w:szCs w:val="20"/>
        </w:rPr>
        <w:t xml:space="preserve">, </w:t>
      </w:r>
      <w:r w:rsidR="00CE047B">
        <w:rPr>
          <w:color w:val="000000"/>
          <w:sz w:val="20"/>
          <w:szCs w:val="20"/>
        </w:rPr>
        <w:t>145</w:t>
      </w:r>
      <w:r w:rsidR="00CE047B" w:rsidRPr="008F4C32">
        <w:rPr>
          <w:color w:val="000000"/>
          <w:sz w:val="20"/>
          <w:szCs w:val="20"/>
        </w:rPr>
        <w:t xml:space="preserve">0 </w:t>
      </w:r>
      <w:proofErr w:type="spellStart"/>
      <w:r w:rsidR="00CE047B" w:rsidRPr="008F4C32">
        <w:rPr>
          <w:color w:val="000000"/>
          <w:sz w:val="20"/>
          <w:szCs w:val="20"/>
        </w:rPr>
        <w:t>lm</w:t>
      </w:r>
      <w:proofErr w:type="spellEnd"/>
      <w:r w:rsidRPr="008F4C32">
        <w:rPr>
          <w:color w:val="000000"/>
          <w:sz w:val="20"/>
          <w:szCs w:val="20"/>
        </w:rPr>
        <w:t xml:space="preserve">, </w:t>
      </w:r>
      <w:proofErr w:type="gramStart"/>
      <w:r w:rsidRPr="008F4C32">
        <w:rPr>
          <w:color w:val="000000"/>
          <w:sz w:val="20"/>
          <w:szCs w:val="20"/>
        </w:rPr>
        <w:t>4000K</w:t>
      </w:r>
      <w:proofErr w:type="gramEnd"/>
      <w:r w:rsidRPr="008F4C32">
        <w:rPr>
          <w:color w:val="000000"/>
          <w:sz w:val="20"/>
          <w:szCs w:val="20"/>
        </w:rPr>
        <w:t xml:space="preserve">, </w:t>
      </w:r>
      <w:r>
        <w:rPr>
          <w:color w:val="000000"/>
          <w:sz w:val="20"/>
          <w:szCs w:val="20"/>
        </w:rPr>
        <w:t xml:space="preserve">CRI 80-89, extrémní </w:t>
      </w:r>
      <w:proofErr w:type="spellStart"/>
      <w:r>
        <w:rPr>
          <w:color w:val="000000"/>
          <w:sz w:val="20"/>
          <w:szCs w:val="20"/>
        </w:rPr>
        <w:t>širokozářič</w:t>
      </w:r>
      <w:proofErr w:type="spellEnd"/>
      <w:r>
        <w:rPr>
          <w:color w:val="000000"/>
          <w:sz w:val="20"/>
          <w:szCs w:val="20"/>
        </w:rPr>
        <w:t xml:space="preserve"> &gt;80°, distribuce světla symetrické, </w:t>
      </w:r>
      <w:r w:rsidRPr="008F4C32">
        <w:rPr>
          <w:color w:val="000000"/>
          <w:sz w:val="20"/>
          <w:szCs w:val="20"/>
        </w:rPr>
        <w:t xml:space="preserve">rozměry </w:t>
      </w:r>
      <w:r>
        <w:rPr>
          <w:color w:val="000000"/>
          <w:sz w:val="20"/>
          <w:szCs w:val="20"/>
        </w:rPr>
        <w:t>Ø210</w:t>
      </w:r>
      <w:r w:rsidRPr="009C604A">
        <w:rPr>
          <w:color w:val="000000"/>
          <w:sz w:val="20"/>
          <w:szCs w:val="20"/>
        </w:rPr>
        <w:t xml:space="preserve"> x 90</w:t>
      </w:r>
      <w:r>
        <w:rPr>
          <w:color w:val="000000"/>
          <w:sz w:val="20"/>
          <w:szCs w:val="20"/>
        </w:rPr>
        <w:t xml:space="preserve"> mm</w:t>
      </w:r>
      <w:r w:rsidRPr="008F4C32">
        <w:rPr>
          <w:color w:val="000000"/>
          <w:sz w:val="20"/>
          <w:szCs w:val="20"/>
        </w:rPr>
        <w:t xml:space="preserve">, např. </w:t>
      </w:r>
      <w:r>
        <w:rPr>
          <w:color w:val="000000"/>
          <w:sz w:val="20"/>
          <w:szCs w:val="20"/>
        </w:rPr>
        <w:t xml:space="preserve">typ </w:t>
      </w:r>
      <w:r w:rsidRPr="009C604A">
        <w:rPr>
          <w:color w:val="000000"/>
          <w:sz w:val="20"/>
          <w:szCs w:val="20"/>
        </w:rPr>
        <w:t>SPMN1500KN4/E190/ND</w:t>
      </w:r>
    </w:p>
    <w:p w14:paraId="31753371" w14:textId="55CE8F5B" w:rsidR="009E5E93" w:rsidRDefault="009E5E93" w:rsidP="009E5E93">
      <w:pPr>
        <w:autoSpaceDE w:val="0"/>
        <w:autoSpaceDN w:val="0"/>
        <w:adjustRightInd w:val="0"/>
        <w:ind w:left="993" w:hanging="993"/>
        <w:jc w:val="both"/>
        <w:rPr>
          <w:b/>
          <w:bCs/>
          <w:color w:val="000000"/>
          <w:sz w:val="20"/>
          <w:szCs w:val="20"/>
        </w:rPr>
      </w:pPr>
      <w:r w:rsidRPr="008F4C32">
        <w:rPr>
          <w:b/>
          <w:bCs/>
          <w:color w:val="000000"/>
          <w:sz w:val="20"/>
          <w:szCs w:val="20"/>
        </w:rPr>
        <w:t>Typ N</w:t>
      </w:r>
      <w:r w:rsidR="009C604A">
        <w:rPr>
          <w:b/>
          <w:bCs/>
          <w:color w:val="000000"/>
          <w:sz w:val="20"/>
          <w:szCs w:val="20"/>
        </w:rPr>
        <w:t>1</w:t>
      </w:r>
      <w:r w:rsidRPr="008F4C32">
        <w:rPr>
          <w:b/>
          <w:bCs/>
          <w:color w:val="000000"/>
          <w:sz w:val="20"/>
          <w:szCs w:val="20"/>
        </w:rPr>
        <w:tab/>
      </w:r>
      <w:r w:rsidRPr="008F4C32">
        <w:rPr>
          <w:color w:val="000000"/>
          <w:sz w:val="20"/>
          <w:szCs w:val="20"/>
        </w:rPr>
        <w:t>svítidlo nouzové LED přisazené</w:t>
      </w:r>
      <w:r>
        <w:rPr>
          <w:color w:val="000000"/>
          <w:sz w:val="20"/>
          <w:szCs w:val="20"/>
        </w:rPr>
        <w:t xml:space="preserve"> s piktogramem</w:t>
      </w:r>
      <w:r w:rsidRPr="008F4C32">
        <w:rPr>
          <w:color w:val="000000"/>
          <w:sz w:val="20"/>
          <w:szCs w:val="20"/>
        </w:rPr>
        <w:t xml:space="preserve"> 1x3W, </w:t>
      </w:r>
      <w:r w:rsidR="00CE047B">
        <w:rPr>
          <w:color w:val="000000"/>
          <w:sz w:val="20"/>
          <w:szCs w:val="20"/>
        </w:rPr>
        <w:t>41</w:t>
      </w:r>
      <w:r w:rsidR="00CE047B" w:rsidRPr="008F4C32">
        <w:rPr>
          <w:color w:val="000000"/>
          <w:sz w:val="20"/>
          <w:szCs w:val="20"/>
        </w:rPr>
        <w:t xml:space="preserve">0 </w:t>
      </w:r>
      <w:proofErr w:type="spellStart"/>
      <w:r w:rsidR="00CE047B" w:rsidRPr="008F4C32">
        <w:rPr>
          <w:color w:val="000000"/>
          <w:sz w:val="20"/>
          <w:szCs w:val="20"/>
        </w:rPr>
        <w:t>lm</w:t>
      </w:r>
      <w:proofErr w:type="spellEnd"/>
      <w:r w:rsidRPr="008F4C32">
        <w:rPr>
          <w:color w:val="000000"/>
          <w:sz w:val="20"/>
          <w:szCs w:val="20"/>
        </w:rPr>
        <w:t xml:space="preserve">, 1hod, IP65, </w:t>
      </w:r>
      <w:proofErr w:type="spellStart"/>
      <w:r w:rsidRPr="008F4C32">
        <w:rPr>
          <w:color w:val="000000"/>
          <w:sz w:val="20"/>
          <w:szCs w:val="20"/>
        </w:rPr>
        <w:t>autotest</w:t>
      </w:r>
      <w:proofErr w:type="spellEnd"/>
      <w:r w:rsidRPr="008F4C32">
        <w:rPr>
          <w:color w:val="000000"/>
          <w:sz w:val="20"/>
          <w:szCs w:val="20"/>
        </w:rPr>
        <w:t xml:space="preserve">, svítící při výpadku, </w:t>
      </w:r>
      <w:r>
        <w:rPr>
          <w:color w:val="000000"/>
          <w:sz w:val="20"/>
          <w:szCs w:val="20"/>
        </w:rPr>
        <w:t xml:space="preserve">včetně baterie Ni-Cd 3,6V, korpus plastový, barvy bílé, polykarbonátový kryt, </w:t>
      </w:r>
      <w:r w:rsidRPr="008F4C32">
        <w:rPr>
          <w:color w:val="000000"/>
          <w:sz w:val="20"/>
          <w:szCs w:val="20"/>
        </w:rPr>
        <w:t xml:space="preserve">rozměry </w:t>
      </w:r>
      <w:r>
        <w:rPr>
          <w:color w:val="000000"/>
          <w:sz w:val="20"/>
          <w:szCs w:val="20"/>
        </w:rPr>
        <w:t xml:space="preserve">332 </w:t>
      </w:r>
      <w:r w:rsidRPr="008F4C32">
        <w:rPr>
          <w:color w:val="000000"/>
          <w:sz w:val="20"/>
          <w:szCs w:val="20"/>
        </w:rPr>
        <w:t>x</w:t>
      </w:r>
      <w:r>
        <w:rPr>
          <w:color w:val="000000"/>
          <w:sz w:val="20"/>
          <w:szCs w:val="20"/>
        </w:rPr>
        <w:t xml:space="preserve"> </w:t>
      </w:r>
      <w:r w:rsidRPr="008F4C32">
        <w:rPr>
          <w:color w:val="000000"/>
          <w:sz w:val="20"/>
          <w:szCs w:val="20"/>
        </w:rPr>
        <w:t>1</w:t>
      </w:r>
      <w:r>
        <w:rPr>
          <w:color w:val="000000"/>
          <w:sz w:val="20"/>
          <w:szCs w:val="20"/>
        </w:rPr>
        <w:t xml:space="preserve">78 </w:t>
      </w:r>
      <w:r w:rsidRPr="008F4C32">
        <w:rPr>
          <w:color w:val="000000"/>
          <w:sz w:val="20"/>
          <w:szCs w:val="20"/>
        </w:rPr>
        <w:t>x</w:t>
      </w:r>
      <w:r>
        <w:rPr>
          <w:color w:val="000000"/>
          <w:sz w:val="20"/>
          <w:szCs w:val="20"/>
        </w:rPr>
        <w:t xml:space="preserve"> 52 mm, </w:t>
      </w:r>
      <w:r w:rsidRPr="008F4C32">
        <w:rPr>
          <w:color w:val="000000"/>
          <w:sz w:val="20"/>
          <w:szCs w:val="20"/>
        </w:rPr>
        <w:t xml:space="preserve">např. </w:t>
      </w:r>
      <w:r>
        <w:rPr>
          <w:color w:val="000000"/>
          <w:sz w:val="20"/>
          <w:szCs w:val="20"/>
        </w:rPr>
        <w:t xml:space="preserve">typ </w:t>
      </w:r>
      <w:r w:rsidRPr="008F4C32">
        <w:rPr>
          <w:color w:val="000000"/>
          <w:sz w:val="20"/>
          <w:szCs w:val="20"/>
        </w:rPr>
        <w:t>OZN/ETE/</w:t>
      </w:r>
      <w:proofErr w:type="gramStart"/>
      <w:r w:rsidRPr="008F4C32">
        <w:rPr>
          <w:color w:val="000000"/>
          <w:sz w:val="20"/>
          <w:szCs w:val="20"/>
        </w:rPr>
        <w:t>3W</w:t>
      </w:r>
      <w:proofErr w:type="gramEnd"/>
      <w:r w:rsidRPr="008F4C32">
        <w:rPr>
          <w:color w:val="000000"/>
          <w:sz w:val="20"/>
          <w:szCs w:val="20"/>
        </w:rPr>
        <w:t>/C/1/S</w:t>
      </w:r>
      <w:r>
        <w:rPr>
          <w:color w:val="000000"/>
          <w:sz w:val="20"/>
          <w:szCs w:val="20"/>
        </w:rPr>
        <w:t>E</w:t>
      </w:r>
    </w:p>
    <w:p w14:paraId="366ECC35" w14:textId="77777777" w:rsidR="00FD5A19" w:rsidRPr="004A5558" w:rsidRDefault="00FD5A19" w:rsidP="00FD5A19">
      <w:pPr>
        <w:autoSpaceDE w:val="0"/>
        <w:autoSpaceDN w:val="0"/>
        <w:adjustRightInd w:val="0"/>
        <w:ind w:left="993" w:hanging="993"/>
        <w:jc w:val="both"/>
        <w:rPr>
          <w:bCs/>
          <w:color w:val="000000"/>
          <w:sz w:val="20"/>
          <w:szCs w:val="20"/>
        </w:rPr>
      </w:pPr>
    </w:p>
    <w:p w14:paraId="539CE512" w14:textId="77777777" w:rsidR="00FD5A19" w:rsidRDefault="00FD5A19" w:rsidP="00FD5A19">
      <w:pPr>
        <w:jc w:val="both"/>
        <w:rPr>
          <w:b/>
          <w:bCs/>
          <w:color w:val="000000"/>
          <w:sz w:val="20"/>
          <w:szCs w:val="20"/>
        </w:rPr>
      </w:pPr>
      <w:r w:rsidRPr="008F4C32">
        <w:rPr>
          <w:sz w:val="20"/>
          <w:szCs w:val="20"/>
        </w:rPr>
        <w:t xml:space="preserve">Všechny vizuální prvky interiéru i exteriéru </w:t>
      </w:r>
      <w:r>
        <w:rPr>
          <w:sz w:val="20"/>
          <w:szCs w:val="20"/>
        </w:rPr>
        <w:t xml:space="preserve">a jejich rozmístění </w:t>
      </w:r>
      <w:r w:rsidRPr="008F4C32">
        <w:rPr>
          <w:sz w:val="20"/>
          <w:szCs w:val="20"/>
        </w:rPr>
        <w:t>musí být odsouhlaseny generálním projektantem nebo investorem (vzorování).</w:t>
      </w:r>
    </w:p>
    <w:bookmarkEnd w:id="0"/>
    <w:p w14:paraId="450CB8E2" w14:textId="77777777" w:rsidR="00D27CEF" w:rsidRDefault="00D27CEF" w:rsidP="005A407A">
      <w:pPr>
        <w:autoSpaceDE w:val="0"/>
        <w:autoSpaceDN w:val="0"/>
        <w:adjustRightInd w:val="0"/>
        <w:ind w:left="993" w:hanging="993"/>
        <w:jc w:val="both"/>
        <w:rPr>
          <w:b/>
          <w:bCs/>
          <w:color w:val="000000"/>
          <w:sz w:val="20"/>
          <w:szCs w:val="20"/>
        </w:rPr>
      </w:pPr>
    </w:p>
    <w:p w14:paraId="141D8BAC" w14:textId="77777777" w:rsidR="002745A3" w:rsidRDefault="002745A3" w:rsidP="00B55A48"/>
    <w:sectPr w:rsidR="002745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367EF"/>
    <w:rsid w:val="00022D84"/>
    <w:rsid w:val="00034640"/>
    <w:rsid w:val="0006111C"/>
    <w:rsid w:val="00065F5C"/>
    <w:rsid w:val="000736DD"/>
    <w:rsid w:val="001105AC"/>
    <w:rsid w:val="00126F8B"/>
    <w:rsid w:val="00161A06"/>
    <w:rsid w:val="001833C1"/>
    <w:rsid w:val="001B2608"/>
    <w:rsid w:val="001C19FB"/>
    <w:rsid w:val="001C54DC"/>
    <w:rsid w:val="00217410"/>
    <w:rsid w:val="002534FF"/>
    <w:rsid w:val="00260B2A"/>
    <w:rsid w:val="0026108D"/>
    <w:rsid w:val="002745A3"/>
    <w:rsid w:val="002C1E89"/>
    <w:rsid w:val="002C3F23"/>
    <w:rsid w:val="00300834"/>
    <w:rsid w:val="00361418"/>
    <w:rsid w:val="003C6219"/>
    <w:rsid w:val="003F306C"/>
    <w:rsid w:val="00407371"/>
    <w:rsid w:val="00410796"/>
    <w:rsid w:val="004259E4"/>
    <w:rsid w:val="004367EF"/>
    <w:rsid w:val="00437CA1"/>
    <w:rsid w:val="004A5558"/>
    <w:rsid w:val="004D2D53"/>
    <w:rsid w:val="004E61C9"/>
    <w:rsid w:val="00507951"/>
    <w:rsid w:val="00546259"/>
    <w:rsid w:val="00554ED3"/>
    <w:rsid w:val="00556141"/>
    <w:rsid w:val="00592306"/>
    <w:rsid w:val="005A407A"/>
    <w:rsid w:val="00614C0C"/>
    <w:rsid w:val="006311FF"/>
    <w:rsid w:val="00666D80"/>
    <w:rsid w:val="00682A31"/>
    <w:rsid w:val="006C0840"/>
    <w:rsid w:val="006E0295"/>
    <w:rsid w:val="006F307F"/>
    <w:rsid w:val="0070554C"/>
    <w:rsid w:val="007128F2"/>
    <w:rsid w:val="0079212A"/>
    <w:rsid w:val="007B553E"/>
    <w:rsid w:val="007E446F"/>
    <w:rsid w:val="008019FC"/>
    <w:rsid w:val="00850C4D"/>
    <w:rsid w:val="00853BA6"/>
    <w:rsid w:val="00860398"/>
    <w:rsid w:val="0086294B"/>
    <w:rsid w:val="0087052D"/>
    <w:rsid w:val="008F515E"/>
    <w:rsid w:val="0090032A"/>
    <w:rsid w:val="009244DA"/>
    <w:rsid w:val="009C604A"/>
    <w:rsid w:val="009D3AA9"/>
    <w:rsid w:val="009E5E93"/>
    <w:rsid w:val="00A6491A"/>
    <w:rsid w:val="00A92A29"/>
    <w:rsid w:val="00AA02D9"/>
    <w:rsid w:val="00AA1903"/>
    <w:rsid w:val="00AF54D3"/>
    <w:rsid w:val="00B04E8D"/>
    <w:rsid w:val="00B37416"/>
    <w:rsid w:val="00B55A48"/>
    <w:rsid w:val="00BA64E6"/>
    <w:rsid w:val="00BB02DE"/>
    <w:rsid w:val="00C054DA"/>
    <w:rsid w:val="00C12AFE"/>
    <w:rsid w:val="00C15C60"/>
    <w:rsid w:val="00C36296"/>
    <w:rsid w:val="00C618EF"/>
    <w:rsid w:val="00CA23E7"/>
    <w:rsid w:val="00CB5025"/>
    <w:rsid w:val="00CE047B"/>
    <w:rsid w:val="00CE0EB5"/>
    <w:rsid w:val="00D27CEF"/>
    <w:rsid w:val="00D32D2E"/>
    <w:rsid w:val="00D5597B"/>
    <w:rsid w:val="00E12D04"/>
    <w:rsid w:val="00E30659"/>
    <w:rsid w:val="00E32067"/>
    <w:rsid w:val="00E567CC"/>
    <w:rsid w:val="00E61060"/>
    <w:rsid w:val="00E71D04"/>
    <w:rsid w:val="00E94721"/>
    <w:rsid w:val="00ED47F7"/>
    <w:rsid w:val="00EE13A2"/>
    <w:rsid w:val="00F55A33"/>
    <w:rsid w:val="00F57F46"/>
    <w:rsid w:val="00F74BE0"/>
    <w:rsid w:val="00FC5631"/>
    <w:rsid w:val="00FD5A19"/>
    <w:rsid w:val="00FE01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81B7ED"/>
  <w15:docId w15:val="{A011945C-3C39-472D-B522-5CB0CEB98A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367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link w:val="Nadpis1Char"/>
    <w:uiPriority w:val="9"/>
    <w:qFormat/>
    <w:rsid w:val="00682A31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A92A2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92A29"/>
    <w:rPr>
      <w:rFonts w:ascii="Tahoma" w:eastAsia="Times New Roman" w:hAnsi="Tahoma" w:cs="Tahoma"/>
      <w:sz w:val="16"/>
      <w:szCs w:val="1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682A3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styleId="Siln">
    <w:name w:val="Strong"/>
    <w:basedOn w:val="Standardnpsmoodstavce"/>
    <w:uiPriority w:val="22"/>
    <w:qFormat/>
    <w:rsid w:val="002745A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704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11" Type="http://schemas.openxmlformats.org/officeDocument/2006/relationships/customXml" Target="../customXml/item4.xml"/><Relationship Id="rId5" Type="http://schemas.openxmlformats.org/officeDocument/2006/relationships/image" Target="media/image1.jpeg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A28350A3B8912469AF3CB4F2CE93BCC" ma:contentTypeVersion="11" ma:contentTypeDescription="Vytvoří nový dokument" ma:contentTypeScope="" ma:versionID="9e722949273ef2247e4b16229b9b7126">
  <xsd:schema xmlns:xsd="http://www.w3.org/2001/XMLSchema" xmlns:xs="http://www.w3.org/2001/XMLSchema" xmlns:p="http://schemas.microsoft.com/office/2006/metadata/properties" xmlns:ns2="43b7cc2c-ab2b-4441-88b3-1ddfb31046b4" xmlns:ns3="40a62040-a268-4fd0-9927-ed54395436b2" targetNamespace="http://schemas.microsoft.com/office/2006/metadata/properties" ma:root="true" ma:fieldsID="ac2b2d9357a965289484b26aa847a68f" ns2:_="" ns3:_="">
    <xsd:import namespace="43b7cc2c-ab2b-4441-88b3-1ddfb31046b4"/>
    <xsd:import namespace="40a62040-a268-4fd0-9927-ed54395436b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3b7cc2c-ab2b-4441-88b3-1ddfb31046b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6876e24b-b4a9-4ec5-a508-446b0dab705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a62040-a268-4fd0-9927-ed54395436b2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e26258d3-4b13-4ef9-b9b8-adb53ac2451b}" ma:internalName="TaxCatchAll" ma:showField="CatchAllData" ma:web="40a62040-a268-4fd0-9927-ed54395436b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0a62040-a268-4fd0-9927-ed54395436b2" xsi:nil="true"/>
    <lcf76f155ced4ddcb4097134ff3c332f xmlns="43b7cc2c-ab2b-4441-88b3-1ddfb31046b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8796053D-9CD5-479B-A8DA-48F07A87487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81FAC9B-478C-41B4-AA3B-B43AF21B7583}"/>
</file>

<file path=customXml/itemProps3.xml><?xml version="1.0" encoding="utf-8"?>
<ds:datastoreItem xmlns:ds="http://schemas.openxmlformats.org/officeDocument/2006/customXml" ds:itemID="{3D4E1568-9431-49D3-9F2F-BBE8C04CA975}"/>
</file>

<file path=customXml/itemProps4.xml><?xml version="1.0" encoding="utf-8"?>
<ds:datastoreItem xmlns:ds="http://schemas.openxmlformats.org/officeDocument/2006/customXml" ds:itemID="{88473E9A-4FE9-4EF3-AE5A-B54E8237E95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3555</TotalTime>
  <Pages>1</Pages>
  <Words>105</Words>
  <Characters>622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</dc:creator>
  <cp:lastModifiedBy>Petr Winkler</cp:lastModifiedBy>
  <cp:revision>72</cp:revision>
  <cp:lastPrinted>2023-03-18T05:44:00Z</cp:lastPrinted>
  <dcterms:created xsi:type="dcterms:W3CDTF">2018-09-07T04:51:00Z</dcterms:created>
  <dcterms:modified xsi:type="dcterms:W3CDTF">2023-03-18T05:44:00Z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0x010100DA28350A3B8912469AF3CB4F2CE93BCC</vt:lpwstr>
  </property>
</Properties>
</file>